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0" w:leftChars="0" w:firstLine="0" w:firstLineChars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2022年度福建省教育哲学社会科学研究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项目拟推荐名单</w:t>
      </w:r>
    </w:p>
    <w:tbl>
      <w:tblPr>
        <w:tblStyle w:val="4"/>
        <w:tblW w:w="5282" w:type="pct"/>
        <w:tblInd w:w="-18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4"/>
        <w:gridCol w:w="3940"/>
        <w:gridCol w:w="1298"/>
        <w:gridCol w:w="1792"/>
        <w:gridCol w:w="114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编号</w:t>
            </w:r>
          </w:p>
        </w:tc>
        <w:tc>
          <w:tcPr>
            <w:tcW w:w="2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项目类别</w:t>
            </w:r>
          </w:p>
        </w:tc>
        <w:tc>
          <w:tcPr>
            <w:tcW w:w="1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承担单位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项目负责人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夜间文旅消费集聚区旅游风险评估及其协同共治体系研究</w:t>
            </w: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1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泉州职业技术大学</w:t>
            </w: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商学院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吴佳佳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区域数字经济发展的影响机制研究——   以泉州市为例</w:t>
            </w: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1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泉州职业技术大学</w:t>
            </w: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教务处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  <w:t>吴开堃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文旅融合背景下福建“非遗”影像化与传播路径研究</w:t>
            </w: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1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  <w:lang w:eastAsia="zh-CN"/>
              </w:rPr>
              <w:t>泉州职业技术大学艺术传媒学院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  <w:t>孔丹娜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福建滨海休闲体育文化与旅游深度融合的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发展路径和发展水平研究</w:t>
            </w: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1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  <w:lang w:eastAsia="zh-CN"/>
              </w:rPr>
              <w:t>泉州职业技术大学</w:t>
            </w:r>
            <w:r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  <w:t>教育学院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  <w:lang w:eastAsia="zh-CN"/>
              </w:rPr>
              <w:t>王鑫鑫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2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福建省高职院校专职教师向“双师型”教师转型发展需求调查研究</w:t>
            </w: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1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  <w:lang w:eastAsia="zh-CN"/>
              </w:rPr>
              <w:t>泉州职业技术大学</w:t>
            </w:r>
            <w:r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  <w:t>教育学院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  <w:lang w:eastAsia="zh-CN"/>
              </w:rPr>
              <w:t>沈芳芳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2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新媒体视阈下外语教学助推地域文化传播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研究 </w:t>
            </w: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  <w:lang w:eastAsia="zh-CN"/>
              </w:rPr>
              <w:t>语言文化研究专项</w:t>
            </w:r>
          </w:p>
        </w:tc>
        <w:tc>
          <w:tcPr>
            <w:tcW w:w="1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  <w:lang w:eastAsia="zh-CN"/>
              </w:rPr>
              <w:t>泉州职业技术大学通识教育学院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  <w:t>刘颐琳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2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闽南非物质文化遗产的外宣翻译研究</w:t>
            </w: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  <w:lang w:eastAsia="zh-CN"/>
              </w:rPr>
              <w:t>语言文化研究专项</w:t>
            </w:r>
          </w:p>
        </w:tc>
        <w:tc>
          <w:tcPr>
            <w:tcW w:w="1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  <w:lang w:eastAsia="zh-CN"/>
              </w:rPr>
              <w:t>泉州职业技术大学通识教育学院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  <w:lang w:eastAsia="zh-CN"/>
              </w:rPr>
              <w:t>邱晓娜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2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职业本科学前教育专业（课）课程思政教学设计研究——以《学前教育简史》为例</w:t>
            </w: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  <w:lang w:eastAsia="zh-CN"/>
              </w:rPr>
              <w:t>基础教育研究专项</w:t>
            </w:r>
          </w:p>
        </w:tc>
        <w:tc>
          <w:tcPr>
            <w:tcW w:w="1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  <w:lang w:eastAsia="zh-CN"/>
              </w:rPr>
              <w:t>泉州职业技术大学</w:t>
            </w:r>
            <w:r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</w:rPr>
              <w:t>教育学院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1"/>
                <w:szCs w:val="21"/>
                <w:u w:val="none"/>
                <w:lang w:eastAsia="zh-CN"/>
              </w:rPr>
              <w:t>于倩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2YzY3MGZhZDUxOTNmOTgwYTlkYjVjOGM2NWNjN2EifQ=="/>
  </w:docVars>
  <w:rsids>
    <w:rsidRoot w:val="2C393A8C"/>
    <w:rsid w:val="212E6062"/>
    <w:rsid w:val="2C393A8C"/>
    <w:rsid w:val="52C86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  <w:rPr>
      <w:rFonts w:ascii="Calibri" w:hAnsi="Calibri" w:eastAsia="宋体"/>
      <w:kern w:val="0"/>
      <w:sz w:val="20"/>
      <w:szCs w:val="20"/>
    </w:rPr>
  </w:style>
  <w:style w:type="paragraph" w:styleId="3">
    <w:name w:val="Body Text"/>
    <w:basedOn w:val="1"/>
    <w:qFormat/>
    <w:uiPriority w:val="0"/>
    <w:pPr>
      <w:spacing w:line="540" w:lineRule="exact"/>
    </w:pPr>
    <w:rPr>
      <w:rFonts w:eastAsia="方正小标宋简体"/>
      <w:sz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421</Words>
  <Characters>424</Characters>
  <Lines>0</Lines>
  <Paragraphs>0</Paragraphs>
  <TotalTime>0</TotalTime>
  <ScaleCrop>false</ScaleCrop>
  <LinksUpToDate>false</LinksUpToDate>
  <CharactersWithSpaces>430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2022-10-11T09:27:00Z</dcterms:created>
  <dc:creator>❧.何以凡心倾宸</dc:creator>
  <cp:lastModifiedBy>❧.何以凡心倾宸</cp:lastModifiedBy>
  <dcterms:modified xsi:type="dcterms:W3CDTF">2022-10-11T09:33:44Z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713E6A91B4284C77AF436278EF71FAAC</vt:lpwstr>
  </property>
</Properties>
</file>